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1000442</wp:posOffset>
            </wp:positionH>
            <wp:positionV relativeFrom="paragraph">
              <wp:posOffset>0</wp:posOffset>
            </wp:positionV>
            <wp:extent cx="4119245" cy="98044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980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VELKÝ AUDIOKNIŽNÍ PRŮZKUM 2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realizován: říjen – prosinec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počet respondentů: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8233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432" w:right="0" w:hanging="432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ZÁKLADNÍ DEMOGRAFICKÁ DATA</w:t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Demografické rozložení posluchačů audioknih dle věku a pohlaví: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ženy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muži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nechtějí uvést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59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 18 let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 let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 let</w:t>
              <w:tab/>
              <w:tab/>
              <w:tab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 let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 let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 let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 let a více</w:t>
              <w:tab/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nechtějí uvést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&lt; 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31</w:t>
            </w: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%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76" w:right="0" w:hanging="576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76" w:right="0" w:hanging="576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AUDIOKNIHÁCH A JEJICH POSLUCHAČÍCH</w:t>
      </w:r>
    </w:p>
    <w:p w:rsidR="00000000" w:rsidDel="00000000" w:rsidP="00000000" w:rsidRDefault="00000000" w:rsidRPr="00000000" w14:paraId="0000002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Kolik audioknih si poslechli za poslední rok:</w:t>
      </w: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–6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7–12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13–24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25–36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37–48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49 a více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žádnou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29 %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27 %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22 %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10 %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4 %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7 %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Kolik knih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(tištěných, e-knih i audioknih)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přečetli za poslední rok:</w:t>
      </w: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1–6</w:t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3F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7–12</w:t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40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13–24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25–36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37–48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49 a více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žádnou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10 %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18 %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26 %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17 %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8 %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20 %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se změnil objem jejich „četby“ díky audioknihám:</w:t>
      </w: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čtou více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čtou zhruba stejně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čtou 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méně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nedokáží říct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60 %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28 %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7 %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5 %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widowControl w:val="0"/>
        <w:numPr>
          <w:ilvl w:val="2"/>
          <w:numId w:val="1"/>
        </w:numPr>
        <w:spacing w:after="120" w:befor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Množství času, které poslechem audioknih týdně stráví:</w:t>
      </w:r>
    </w:p>
    <w:tbl>
      <w:tblPr>
        <w:tblStyle w:val="Table6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méně než 1 hodinu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1–7 hodin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8–14 hodin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15–21 hodin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22 a více hodin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8 %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47 %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27 %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10 %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8 %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1"/>
        <w:widowControl w:val="0"/>
        <w:spacing w:after="120" w:before="240" w:lineRule="auto"/>
        <w:ind w:left="0" w:firstLine="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widowControl w:val="0"/>
        <w:spacing w:after="120" w:before="240" w:lineRule="auto"/>
        <w:ind w:left="0" w:firstLine="0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Jak nejčastěji poslouchají:</w:t>
      </w:r>
      <w:r w:rsidDel="00000000" w:rsidR="00000000" w:rsidRPr="00000000">
        <w:rPr>
          <w:rtl w:val="0"/>
        </w:rPr>
      </w:r>
    </w:p>
    <w:tbl>
      <w:tblPr>
        <w:tblStyle w:val="Table7"/>
        <w:tblW w:w="9645.0" w:type="dxa"/>
        <w:jc w:val="left"/>
        <w:tblLayout w:type="fixed"/>
        <w:tblLook w:val="0000"/>
      </w:tblPr>
      <w:tblGrid>
        <w:gridCol w:w="5310"/>
        <w:gridCol w:w="1050"/>
        <w:gridCol w:w="3285"/>
        <w:tblGridChange w:id="0">
          <w:tblGrid>
            <w:gridCol w:w="5310"/>
            <w:gridCol w:w="1050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audioknižní mobilní aplikace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běžný hudební přehrávač na mobilu/tabletu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online služby (YouTube,...)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běžný hudební přehrávač na počítači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MP3 přehrávač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CD (CD přehrávač, autorádio,...)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audioknižní aplikace pro CarPlay / Android Auto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běžný hud. přehrávač pro CarPlay / Android Auto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jiné zařízení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33 %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13 %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7 %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4 %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3 %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3 %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2 %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2 %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33 %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jaké aktivitě nejraději poslouchají audioknihy:</w:t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domácí práce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řízení automobilu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večer při usínání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 při odpočinku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cestování 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veřejnou dopravou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procházkách venku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kreativní/řemeslné činnosti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na dovolené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v práci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při jiné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19 %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13 %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13 %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12 %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10 %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9 %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8 %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5 %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5 %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5 %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Preferují poslech o samotě, nebo ve společnosti:</w:t>
      </w: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vždy jen sami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spíš jen sami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spíš spolu s někým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120" w:lineRule="auto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vždy spolu s někým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70 %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26 %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 3 %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&lt; 1 %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1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Preferují zkrácené, nebo nezkrácené audioknihy:</w:t>
      </w:r>
      <w:r w:rsidDel="00000000" w:rsidR="00000000" w:rsidRPr="00000000">
        <w:rPr>
          <w:rtl w:val="0"/>
        </w:rPr>
      </w:r>
    </w:p>
    <w:tbl>
      <w:tblPr>
        <w:tblStyle w:val="Table10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preferují nezkrácené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je jim to jedno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preferují zkrácené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87 %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12 %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1 %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1"/>
        <w:widowControl w:val="0"/>
        <w:spacing w:after="120" w:befor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Preferují jednohlasé, nebo vícehlasé audioknihy: </w:t>
      </w:r>
    </w:p>
    <w:p w:rsidR="00000000" w:rsidDel="00000000" w:rsidP="00000000" w:rsidRDefault="00000000" w:rsidRPr="00000000" w14:paraId="000000A9">
      <w:pPr>
        <w:widowControl w:val="0"/>
        <w:tabs>
          <w:tab w:val="right" w:leader="none" w:pos="6306"/>
        </w:tabs>
        <w:spacing w:after="12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je jim to jedno</w:t>
        <w:tab/>
        <w:t xml:space="preserve">56 %</w:t>
      </w:r>
    </w:p>
    <w:p w:rsidR="00000000" w:rsidDel="00000000" w:rsidP="00000000" w:rsidRDefault="00000000" w:rsidRPr="00000000" w14:paraId="000000AA">
      <w:pPr>
        <w:widowControl w:val="0"/>
        <w:tabs>
          <w:tab w:val="right" w:leader="none" w:pos="6300"/>
        </w:tabs>
        <w:spacing w:after="12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preferují jednohlasé</w:t>
        <w:tab/>
        <w:t xml:space="preserve">26 %</w:t>
      </w:r>
    </w:p>
    <w:p w:rsidR="00000000" w:rsidDel="00000000" w:rsidP="00000000" w:rsidRDefault="00000000" w:rsidRPr="00000000" w14:paraId="000000AB">
      <w:pPr>
        <w:widowControl w:val="0"/>
        <w:tabs>
          <w:tab w:val="right" w:leader="none" w:pos="6300"/>
        </w:tabs>
        <w:spacing w:after="12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preferují vícehlasé</w:t>
        <w:tab/>
        <w:t xml:space="preserve">18 %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tabs>
          <w:tab w:val="right" w:leader="none" w:pos="6300"/>
        </w:tabs>
        <w:spacing w:after="120" w:line="48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Jejich názor na hudební předěly v audioknihách:</w:t>
      </w:r>
      <w:r w:rsidDel="00000000" w:rsidR="00000000" w:rsidRPr="00000000">
        <w:rPr>
          <w:rtl w:val="0"/>
        </w:rPr>
      </w:r>
    </w:p>
    <w:tbl>
      <w:tblPr>
        <w:tblStyle w:val="Table11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někdy dodávají atmosféru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záleží na 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jejich délce/umístění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mají je rádi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obtěžují je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120" w:lineRule="auto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nevnímají 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jen zabírají čas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40 %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28 %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20 %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5 %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4 %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1"/>
        <w:widowControl w:val="0"/>
        <w:spacing w:after="120" w:befor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1"/>
        <w:widowControl w:val="0"/>
        <w:spacing w:after="120" w:before="24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Co je nejvíce přesvědčí o nákupu audioknihy:</w:t>
      </w:r>
      <w:r w:rsidDel="00000000" w:rsidR="00000000" w:rsidRPr="00000000">
        <w:rPr>
          <w:rtl w:val="0"/>
        </w:rPr>
      </w:r>
    </w:p>
    <w:tbl>
      <w:tblPr>
        <w:tblStyle w:val="Table12"/>
        <w:tblW w:w="9645.0" w:type="dxa"/>
        <w:jc w:val="left"/>
        <w:tblLayout w:type="fixed"/>
        <w:tblLook w:val="0000"/>
      </w:tblPr>
      <w:tblGrid>
        <w:gridCol w:w="4605"/>
        <w:gridCol w:w="1830"/>
        <w:gridCol w:w="3210"/>
        <w:tblGridChange w:id="0">
          <w:tblGrid>
            <w:gridCol w:w="4605"/>
            <w:gridCol w:w="1830"/>
            <w:gridCol w:w="32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autor titulu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její popis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recenze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žánrové zařazení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ukázka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výběr interpretů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doporučení (rodina, influenceři…)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cena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obal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vydavatel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jiné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19 %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15 %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15 %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14 %</w:t>
            </w:r>
          </w:p>
          <w:p w:rsidR="00000000" w:rsidDel="00000000" w:rsidP="00000000" w:rsidRDefault="00000000" w:rsidRPr="00000000" w14:paraId="000000CC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13 %</w:t>
            </w:r>
          </w:p>
          <w:p w:rsidR="00000000" w:rsidDel="00000000" w:rsidP="00000000" w:rsidRDefault="00000000" w:rsidRPr="00000000" w14:paraId="000000CD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10 %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6 %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6 %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2 %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&lt; 1 %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&lt; 1 %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1"/>
        <w:widowControl w:val="0"/>
        <w:spacing w:after="120" w:before="240" w:lineRule="auto"/>
        <w:ind w:left="0" w:firstLine="0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Kdy se seznámili s audioknihami:</w:t>
      </w:r>
      <w:r w:rsidDel="00000000" w:rsidR="00000000" w:rsidRPr="00000000">
        <w:rPr>
          <w:rtl w:val="0"/>
        </w:rPr>
      </w:r>
    </w:p>
    <w:tbl>
      <w:tblPr>
        <w:tblStyle w:val="Table13"/>
        <w:tblW w:w="9645.0" w:type="dxa"/>
        <w:jc w:val="left"/>
        <w:tblLayout w:type="fixed"/>
        <w:tblLook w:val="0000"/>
      </w:tblPr>
      <w:tblGrid>
        <w:gridCol w:w="4605"/>
        <w:gridCol w:w="1755"/>
        <w:gridCol w:w="3285"/>
        <w:tblGridChange w:id="0">
          <w:tblGrid>
            <w:gridCol w:w="4605"/>
            <w:gridCol w:w="175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letos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12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highlight w:val="white"/>
                <w:rtl w:val="0"/>
              </w:rPr>
              <w:t xml:space="preserve">před 1-12 lety (v době downloadu)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před více než 12 lety (před downloadem) </w:t>
            </w:r>
          </w:p>
          <w:p w:rsidR="00000000" w:rsidDel="00000000" w:rsidP="00000000" w:rsidRDefault="00000000" w:rsidRPr="00000000" w14:paraId="000000D8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jiné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120" w:lineRule="auto"/>
              <w:ind w:right="15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13 %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120" w:lineRule="auto"/>
              <w:ind w:right="15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72 %</w:t>
            </w:r>
          </w:p>
          <w:p w:rsidR="00000000" w:rsidDel="00000000" w:rsidP="00000000" w:rsidRDefault="00000000" w:rsidRPr="00000000" w14:paraId="000000DB">
            <w:pPr>
              <w:widowControl w:val="0"/>
              <w:spacing w:after="120" w:lineRule="auto"/>
              <w:ind w:right="15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14 %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120" w:lineRule="auto"/>
              <w:ind w:right="15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1 % 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120" w:lineRule="auto"/>
              <w:ind w:right="15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120" w:lineRule="auto"/>
              <w:ind w:right="15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Jak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poprvé dozvěděli o audioknihách:</w:t>
      </w:r>
      <w:r w:rsidDel="00000000" w:rsidR="00000000" w:rsidRPr="00000000">
        <w:rPr>
          <w:rtl w:val="0"/>
        </w:rPr>
      </w:r>
    </w:p>
    <w:tbl>
      <w:tblPr>
        <w:tblStyle w:val="Table14"/>
        <w:tblW w:w="9645.0" w:type="dxa"/>
        <w:jc w:val="left"/>
        <w:tblLayout w:type="fixed"/>
        <w:tblLook w:val="0000"/>
      </w:tblPr>
      <w:tblGrid>
        <w:gridCol w:w="5025"/>
        <w:gridCol w:w="1335"/>
        <w:gridCol w:w="3285"/>
        <w:tblGridChange w:id="0">
          <w:tblGrid>
            <w:gridCol w:w="5025"/>
            <w:gridCol w:w="133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díky internetu (článek, reklama,...)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díky blízkým (kamarádům, rodině, kolegům...)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nepamatují si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cíleně je vyhledávali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díky sociálním sítím (influenceři...)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v knihovně/knihkupectví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díky podcastu/videu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díky článku nebo reklamě v novinách/časopisech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díky reklamě v TV nebo rádiu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12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jinak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26 %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25 %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18 %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16 %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5 %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5 %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2 %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1 %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&lt; 1 %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120" w:lineRule="auto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Jakou formu nákupu preferují při nákupu online:</w:t>
      </w:r>
      <w:r w:rsidDel="00000000" w:rsidR="00000000" w:rsidRPr="00000000">
        <w:rPr>
          <w:rtl w:val="0"/>
        </w:rPr>
      </w:r>
    </w:p>
    <w:tbl>
      <w:tblPr>
        <w:tblStyle w:val="Table15"/>
        <w:tblW w:w="9645.0" w:type="dxa"/>
        <w:jc w:val="left"/>
        <w:tblLayout w:type="fixed"/>
        <w:tblLook w:val="0000"/>
      </w:tblPr>
      <w:tblGrid>
        <w:gridCol w:w="4605"/>
        <w:gridCol w:w="1845"/>
        <w:gridCol w:w="3195"/>
        <w:tblGridChange w:id="0">
          <w:tblGrid>
            <w:gridCol w:w="4605"/>
            <w:gridCol w:w="1845"/>
            <w:gridCol w:w="3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nákup na webové stránce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je jim to jedno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nákup v aplikaci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31 %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35 %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34 %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1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432" w:right="0" w:hanging="432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0"/>
          <w:szCs w:val="3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VYBRANÉ INFORMACE O AUDIOKNIŽNÍM TRHU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0"/>
          <w:szCs w:val="3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vyhotovení: 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30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1. 202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Oblíbenost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detektivek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je dlouhodobý trend a jako nejoblíbenější je označilo 16 % respondentů. Meziročně však roste oblíbenost ostatních žánrů. Na druhém místě je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fantasy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(10 %),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sci-fi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(8 %),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thrillery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(7 %) 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humor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(7 %).</w:t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Lidé poslechem audioknih nejčastěji tráví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1–7 hodin týdně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(47 %) a ročně poslouchají mezi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1–6 audioknihami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(29 %) 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7–12 tituly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(27 %).</w:t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Více než 49 audioknih ročně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si poslechlo 7 % respondentů.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Přes 22 hodin týdně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jich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poslouchá 8 %. </w:t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Až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34 %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respondendů čte a poslouchá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v cizím jazyce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Mezi nejčastější jazyky patří angličtina (92 %), němčina (4 %) a polština (1 %).</w:t>
      </w:r>
    </w:p>
    <w:p w:rsidR="00000000" w:rsidDel="00000000" w:rsidP="00000000" w:rsidRDefault="00000000" w:rsidRPr="00000000" w14:paraId="0000010E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Popularita audioknih se šíří především mezi známými (rodina, kamarádi, kolegové) a na internetu. Audioknihy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díky doporučení někoho blízkého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objevilo 25 % respondentů,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díky internetu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potom 26 %. </w:t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Na doporučení blízkých při výběru konkrétního titulu ale dá jen 6 % respondentů. Jejich výběr nejvíce ovlivní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autor titulu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(19 %),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anotace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(15 %) 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recenze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uživatelů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(15 %).</w:t>
      </w:r>
    </w:p>
    <w:p w:rsidR="00000000" w:rsidDel="00000000" w:rsidP="00000000" w:rsidRDefault="00000000" w:rsidRPr="00000000" w14:paraId="00000110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Při nákupu audioknihy si až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64 %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respondentů pouští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ukázku audioknihy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Možnost delší ukázky poté využívá 60 % respondentů. </w:t>
      </w:r>
    </w:p>
    <w:p w:rsidR="00000000" w:rsidDel="00000000" w:rsidP="00000000" w:rsidRDefault="00000000" w:rsidRPr="00000000" w14:paraId="00000111">
      <w:pPr>
        <w:widowControl w:val="0"/>
        <w:numPr>
          <w:ilvl w:val="0"/>
          <w:numId w:val="3"/>
        </w:numPr>
        <w:spacing w:line="480" w:lineRule="auto"/>
        <w:ind w:left="720" w:hanging="360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Spolu s popularitou audioknihy roste i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popularita podcastů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Zatímco v roce 2020 podcasty poslouchalo 54 %, v roce 2024 to bylo už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75 %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Nejčastěji (39 %) jim věnují stejně času jako audioknihám, tedy 1–7 hodin týdně.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VYBRANÉ INFORMACE Z WEBU AUDIOLIBRIX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vyhotovení: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1. 202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5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ahoma" w:cs="Tahoma" w:eastAsia="Tahoma" w:hAnsi="Tahoma"/>
          <w:sz w:val="22"/>
          <w:szCs w:val="22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highlight w:val="whit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V roce 2024 vyšlo přes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1350 audioknih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Jejich poslech by vám zabral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481 dní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2"/>
        </w:numPr>
        <w:spacing w:line="480" w:lineRule="auto"/>
        <w:ind w:left="720" w:hanging="360"/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Nejvíce audioknih vyšlo v žánrech pro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děti a mládež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(11 %) 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detektivek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(11 %). Následují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film, rádio a TV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(7 %),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fantasy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(6 %) 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společenská próza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(5 %).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Nejprodávanější tituly suverénně ovládl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Dominik Dán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, který se v TOP 5 objevil hned 4krát. Tím pátým je thriller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Sedm metrů čtverečních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od Jussi Adler-Olsena.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Dařilo se také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Malému pražskému erotikonu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(Patrik Hartl),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Doručovatelkám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(Alex Smith) nebo kultovní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Duně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(Frank Herbert)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Dominik Dán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si odnáší pomyslnou korunu i mezi nejprodávanějšími autory. Následují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Vlastmil Vondruška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Juraj Červenák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Terry Pratchett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Jo Nesbo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Autorkám vévodila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Yrsa Sigurðardóttir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Druhé místo obsadila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Julie Caplin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a následovaly ji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Agatha Christie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Lisa Reganová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Angela Marsonsová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Kromě oblíbenosti si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detektivky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drží prvenství i mezi nejprodávanějšími žánry (25 %). Následují je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fantasy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(11 %),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dějiny a historie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(9 %),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thrillery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(8 %) 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osobní rozvoj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(7 %).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ahoma" w:cs="Tahoma" w:eastAsia="Tahoma" w:hAnsi="Tahoma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Nejvíce titulů si uživatelé užívali od vydavatelství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OneHotBook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Publixing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 a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Tympanum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uvedená data pochází z unikátního průzkumu mezi audioknižními posluchači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provedeném od října do prosince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2024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z vlastních analytických dat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portálu Audiolibrix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Průzkumu se zúčastnilo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8233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respondentů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i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Vypracovala: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Kateřina Horáková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8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80"/>
          <w:sz w:val="22"/>
          <w:szCs w:val="22"/>
          <w:u w:val="single"/>
          <w:shd w:fill="auto" w:val="clear"/>
          <w:vertAlign w:val="baseline"/>
          <w:rtl w:val="0"/>
        </w:rPr>
        <w:t xml:space="preserve">edia@audiolibrix.com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(+420) 228 886 535</w:t>
      </w:r>
      <w:r w:rsidDel="00000000" w:rsidR="00000000" w:rsidRPr="00000000">
        <w:rPr>
          <w:rFonts w:ascii="Tahoma" w:cs="Tahoma" w:eastAsia="Tahoma" w:hAnsi="Tahom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693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m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80"/>
        <w:sz w:val="24"/>
        <w:szCs w:val="24"/>
        <w:u w:val="single"/>
        <w:shd w:fill="auto" w:val="clear"/>
        <w:vertAlign w:val="baseline"/>
        <w:rtl w:val="0"/>
      </w:rPr>
      <w:t xml:space="preserve">edia@audiolibrix.com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www.audiolibrix.com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etra.schultze@audiolibrix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edia@audiolibrix.com" TargetMode="External"/><Relationship Id="rId2" Type="http://schemas.openxmlformats.org/officeDocument/2006/relationships/hyperlink" Target="http://www.audiolibri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pwMXJoxSDF6zdtWQGAQkXYPiw==">CgMxLjA4AHIhMWxJOXlUOWtVUmVOWTBGMjF3TXNoWjVybW83MGl6cUFi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